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426"/>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p>
    <w:p>
      <w:pPr>
        <w:spacing w:before="0" w:after="0"/>
        <w:ind w:firstLine="426"/>
        <w:jc w:val="right"/>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ПОСТАНОВЛЕНИЕ</w:t>
      </w:r>
    </w:p>
    <w:p>
      <w:pPr>
        <w:spacing w:before="0" w:after="0"/>
        <w:ind w:firstLine="426"/>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426"/>
        <w:jc w:val="both"/>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 февраля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p>
    <w:p>
      <w:pPr>
        <w:spacing w:before="0" w:after="0"/>
        <w:ind w:firstLine="426"/>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w:t>
      </w:r>
      <w:r>
        <w:rPr>
          <w:rFonts w:ascii="Times New Roman" w:eastAsia="Times New Roman" w:hAnsi="Times New Roman" w:cs="Times New Roman"/>
          <w:sz w:val="28"/>
          <w:szCs w:val="28"/>
        </w:rPr>
        <w:t>ово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Сургутского судебного района города окружного значения Сургута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Ачкасова 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находящийся</w:t>
      </w:r>
      <w:r>
        <w:rPr>
          <w:rFonts w:ascii="Times New Roman" w:eastAsia="Times New Roman" w:hAnsi="Times New Roman" w:cs="Times New Roman"/>
          <w:sz w:val="28"/>
          <w:szCs w:val="28"/>
        </w:rPr>
        <w:t xml:space="preserve"> по адресу: Ханты-Мансийский 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Сургут ул. </w:t>
      </w:r>
      <w:r>
        <w:rPr>
          <w:rFonts w:ascii="Times New Roman" w:eastAsia="Times New Roman" w:hAnsi="Times New Roman" w:cs="Times New Roman"/>
          <w:sz w:val="28"/>
          <w:szCs w:val="28"/>
        </w:rPr>
        <w:t xml:space="preserve">Гагарина д. 9 кб.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материалы дела </w:t>
      </w:r>
      <w:r>
        <w:rPr>
          <w:rFonts w:ascii="Times New Roman" w:eastAsia="Times New Roman" w:hAnsi="Times New Roman" w:cs="Times New Roman"/>
          <w:sz w:val="28"/>
          <w:szCs w:val="28"/>
        </w:rPr>
        <w:t xml:space="preserve">об административном правонарушении </w:t>
      </w: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Валитова Руслана Миннифаровича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4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 рождения, урожен</w:t>
      </w:r>
      <w:r>
        <w:rPr>
          <w:rFonts w:ascii="Times New Roman" w:eastAsia="Times New Roman" w:hAnsi="Times New Roman" w:cs="Times New Roman"/>
          <w:sz w:val="28"/>
          <w:szCs w:val="28"/>
        </w:rPr>
        <w:t>ца</w:t>
      </w:r>
      <w:r>
        <w:rPr>
          <w:rFonts w:ascii="Times New Roman" w:eastAsia="Times New Roman" w:hAnsi="Times New Roman" w:cs="Times New Roman"/>
          <w:sz w:val="28"/>
          <w:szCs w:val="28"/>
        </w:rPr>
        <w:t xml:space="preserve"> </w:t>
      </w:r>
      <w:r>
        <w:rPr>
          <w:rStyle w:val="cat-UserDefinedgrp-35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w:t>
      </w:r>
      <w:r>
        <w:rPr>
          <w:rFonts w:ascii="Times New Roman" w:eastAsia="Times New Roman" w:hAnsi="Times New Roman" w:cs="Times New Roman"/>
          <w:sz w:val="28"/>
          <w:szCs w:val="28"/>
        </w:rPr>
        <w:t>ина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У </w:t>
      </w:r>
      <w:r>
        <w:rPr>
          <w:rStyle w:val="cat-UserDefinedgrp-36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паспорт </w:t>
      </w:r>
      <w:r>
        <w:rPr>
          <w:rStyle w:val="cat-UserDefinedgrp-37rplc-13"/>
          <w:rFonts w:ascii="Times New Roman" w:eastAsia="Times New Roman" w:hAnsi="Times New Roman" w:cs="Times New Roman"/>
          <w:sz w:val="28"/>
          <w:szCs w:val="28"/>
        </w:rPr>
        <w:t>...</w:t>
      </w:r>
      <w:r>
        <w:rPr>
          <w:rFonts w:ascii="Times New Roman" w:eastAsia="Times New Roman" w:hAnsi="Times New Roman" w:cs="Times New Roman"/>
          <w:sz w:val="28"/>
          <w:szCs w:val="28"/>
        </w:rPr>
        <w:t>, за</w:t>
      </w:r>
      <w:r>
        <w:rPr>
          <w:rFonts w:ascii="Times New Roman" w:eastAsia="Times New Roman" w:hAnsi="Times New Roman" w:cs="Times New Roman"/>
          <w:sz w:val="28"/>
          <w:szCs w:val="28"/>
        </w:rPr>
        <w:t>регистрированного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проживающего по адресу: </w:t>
      </w:r>
      <w:r>
        <w:rPr>
          <w:rStyle w:val="cat-UserDefinedgrp-38rplc-1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w:t>
      </w:r>
      <w:r>
        <w:rPr>
          <w:rStyle w:val="cat-UserDefinedgrp-39rplc-17"/>
          <w:rFonts w:ascii="Times New Roman" w:eastAsia="Times New Roman" w:hAnsi="Times New Roman" w:cs="Times New Roman"/>
          <w:sz w:val="28"/>
          <w:szCs w:val="28"/>
        </w:rPr>
        <w:t>...</w:t>
      </w:r>
    </w:p>
    <w:p>
      <w:pPr>
        <w:spacing w:before="0" w:after="0"/>
        <w:ind w:firstLine="426"/>
        <w:jc w:val="both"/>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УСТАНОВИЛ:</w:t>
      </w:r>
    </w:p>
    <w:p>
      <w:pPr>
        <w:spacing w:before="0" w:after="0"/>
        <w:ind w:firstLine="426"/>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Валитов Р.М.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мин. на </w:t>
      </w:r>
      <w:r>
        <w:rPr>
          <w:rFonts w:ascii="Times New Roman" w:eastAsia="Times New Roman" w:hAnsi="Times New Roman" w:cs="Times New Roman"/>
          <w:sz w:val="28"/>
          <w:szCs w:val="28"/>
        </w:rPr>
        <w:t>56</w:t>
      </w:r>
      <w:r>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м. автодороги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Сургут –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Сургутский район,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Fonts w:ascii="Times New Roman" w:eastAsia="Times New Roman" w:hAnsi="Times New Roman" w:cs="Times New Roman"/>
          <w:sz w:val="28"/>
          <w:szCs w:val="28"/>
        </w:rPr>
        <w:t>Тойота Камри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н </w:t>
      </w:r>
      <w:r>
        <w:rPr>
          <w:rStyle w:val="cat-UserDefinedgrp-40rplc-2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нарушение п. 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ПДД РФ, </w:t>
      </w:r>
      <w:r>
        <w:rPr>
          <w:rFonts w:ascii="Times New Roman" w:eastAsia="Times New Roman" w:hAnsi="Times New Roman" w:cs="Times New Roman"/>
          <w:sz w:val="28"/>
          <w:szCs w:val="28"/>
        </w:rPr>
        <w:t>совершил</w:t>
      </w:r>
      <w:r>
        <w:rPr>
          <w:rFonts w:ascii="Times New Roman" w:eastAsia="Times New Roman" w:hAnsi="Times New Roman" w:cs="Times New Roman"/>
          <w:sz w:val="28"/>
          <w:szCs w:val="28"/>
        </w:rPr>
        <w:t xml:space="preserve"> обгон </w:t>
      </w:r>
      <w:r>
        <w:rPr>
          <w:rFonts w:ascii="Times New Roman" w:eastAsia="Times New Roman" w:hAnsi="Times New Roman" w:cs="Times New Roman"/>
          <w:sz w:val="28"/>
          <w:szCs w:val="28"/>
        </w:rPr>
        <w:t>в зоне действия дорожного знака 3.20 «Обгон запрещен»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выездом</w:t>
      </w:r>
      <w:r>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полосу</w:t>
      </w:r>
      <w:r>
        <w:rPr>
          <w:rFonts w:ascii="Times New Roman" w:eastAsia="Times New Roman" w:hAnsi="Times New Roman" w:cs="Times New Roman"/>
          <w:sz w:val="28"/>
          <w:szCs w:val="28"/>
        </w:rPr>
        <w:t xml:space="preserve"> дороги предназначенную для</w:t>
      </w:r>
      <w:r>
        <w:rPr>
          <w:rFonts w:ascii="Times New Roman" w:eastAsia="Times New Roman" w:hAnsi="Times New Roman" w:cs="Times New Roman"/>
          <w:sz w:val="28"/>
          <w:szCs w:val="28"/>
        </w:rPr>
        <w:t xml:space="preserve"> встречного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Таким образом совершил административное правонарушение, предусмотренное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рассмотрении дела об административном правонарушении </w:t>
      </w:r>
      <w:r>
        <w:rPr>
          <w:rFonts w:ascii="Times New Roman" w:eastAsia="Times New Roman" w:hAnsi="Times New Roman" w:cs="Times New Roman"/>
          <w:sz w:val="28"/>
          <w:szCs w:val="28"/>
        </w:rPr>
        <w:t>Валитов Р.М.</w:t>
      </w:r>
      <w:r>
        <w:rPr>
          <w:rFonts w:ascii="Times New Roman" w:eastAsia="Times New Roman" w:hAnsi="Times New Roman" w:cs="Times New Roman"/>
          <w:sz w:val="28"/>
          <w:szCs w:val="28"/>
        </w:rPr>
        <w:t xml:space="preserve"> вину признал в полном объеме, ходатайств не заявил. Пояснил, что обстоятельства совершения правонарушения в материалах дела зафиксированы верно, схема корректна. Допустил правонарушение поскольку не успел завершить маневр обгона, с учетом погодных условий не стал прибегать к экстренному торможению.</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Валитов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Р.М.</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зучив материалы дела, суд приходит к следующему</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диспозиции ч. 4 ст.12.15 КоАП РФ,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и за него не установлена ответственность частью 3 данной статьи.</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п.1.3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п.3 Приложения 1 к ПДД РФ, дорожный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бокового прицепа.</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силу подпункта "г"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w:t>
      </w:r>
      <w:hyperlink r:id="rId4" w:anchor="/document/1305770/entry/1120" w:history="1">
        <w:r>
          <w:rPr>
            <w:rFonts w:ascii="Times New Roman" w:eastAsia="Times New Roman" w:hAnsi="Times New Roman" w:cs="Times New Roman"/>
            <w:color w:val="0000EE"/>
            <w:sz w:val="28"/>
            <w:szCs w:val="28"/>
          </w:rPr>
          <w:t>пункт 11.2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Правил дорожного движения).</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Вина привлекаемо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в совершении административного правонарушения доказана исследованными в судебном заседании документами:</w:t>
      </w:r>
    </w:p>
    <w:p>
      <w:pPr>
        <w:spacing w:before="0" w:after="0"/>
        <w:ind w:firstLine="426"/>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согласно которого </w:t>
      </w:r>
      <w:r>
        <w:rPr>
          <w:rFonts w:ascii="Times New Roman" w:eastAsia="Times New Roman" w:hAnsi="Times New Roman" w:cs="Times New Roman"/>
          <w:sz w:val="28"/>
          <w:szCs w:val="28"/>
        </w:rPr>
        <w:t>Валитов Р.М. 10.01.</w:t>
      </w:r>
      <w:r>
        <w:rPr>
          <w:rFonts w:ascii="Times New Roman" w:eastAsia="Times New Roman" w:hAnsi="Times New Roman" w:cs="Times New Roman"/>
          <w:sz w:val="28"/>
          <w:szCs w:val="28"/>
        </w:rPr>
        <w:t xml:space="preserve">2026 в 19 час. 52 мин. на 56 км. автодороги Сургут – Лянтор, Сургутский район, управляя транспортным средством Тойота Камри г/н </w:t>
      </w:r>
      <w:r>
        <w:rPr>
          <w:rStyle w:val="cat-UserDefinedgrp-40rplc-37"/>
          <w:rFonts w:ascii="Times New Roman" w:eastAsia="Times New Roman" w:hAnsi="Times New Roman" w:cs="Times New Roman"/>
          <w:sz w:val="28"/>
          <w:szCs w:val="28"/>
        </w:rPr>
        <w:t>...</w:t>
      </w:r>
      <w:r>
        <w:rPr>
          <w:rFonts w:ascii="Times New Roman" w:eastAsia="Times New Roman" w:hAnsi="Times New Roman" w:cs="Times New Roman"/>
          <w:sz w:val="28"/>
          <w:szCs w:val="28"/>
        </w:rPr>
        <w:t>, в нарушение п. 1.3 ПДД РФ, совершил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sz w:val="28"/>
          <w:szCs w:val="28"/>
        </w:rPr>
        <w:t>. Таким образом совершил административное правонарушение, предусмотренное ч. 4 ст. 12.15 КоАП РФ</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схемой места нарушения, подписанной </w:t>
      </w:r>
      <w:r>
        <w:rPr>
          <w:rFonts w:ascii="Times New Roman" w:eastAsia="Times New Roman" w:hAnsi="Times New Roman" w:cs="Times New Roman"/>
          <w:sz w:val="28"/>
          <w:szCs w:val="28"/>
        </w:rPr>
        <w:t>Валитовым Р.М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свидетелем </w:t>
      </w:r>
      <w:r>
        <w:rPr>
          <w:rFonts w:ascii="Times New Roman" w:eastAsia="Times New Roman" w:hAnsi="Times New Roman" w:cs="Times New Roman"/>
          <w:sz w:val="28"/>
          <w:szCs w:val="28"/>
        </w:rPr>
        <w:t>Шумейко 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без каких-либо замечаний, согласно которой </w:t>
      </w:r>
      <w:r>
        <w:rPr>
          <w:rFonts w:ascii="Times New Roman" w:eastAsia="Times New Roman" w:hAnsi="Times New Roman" w:cs="Times New Roman"/>
          <w:sz w:val="28"/>
          <w:szCs w:val="28"/>
        </w:rPr>
        <w:t>Валитов Р.М. 10.01.</w:t>
      </w:r>
      <w:r>
        <w:rPr>
          <w:rFonts w:ascii="Times New Roman" w:eastAsia="Times New Roman" w:hAnsi="Times New Roman" w:cs="Times New Roman"/>
          <w:sz w:val="28"/>
          <w:szCs w:val="28"/>
        </w:rPr>
        <w:t xml:space="preserve">2026 в 19 час. 52 мин. на 56 км. автодороги Сургут – Лянтор, Сургутский район, управляя транспортным средством Тойота Камри г/н </w:t>
      </w:r>
      <w:r>
        <w:rPr>
          <w:rStyle w:val="cat-UserDefinedgrp-40rplc-47"/>
          <w:rFonts w:ascii="Times New Roman" w:eastAsia="Times New Roman" w:hAnsi="Times New Roman" w:cs="Times New Roman"/>
          <w:sz w:val="28"/>
          <w:szCs w:val="28"/>
        </w:rPr>
        <w:t>...</w:t>
      </w:r>
      <w:r>
        <w:rPr>
          <w:rFonts w:ascii="Times New Roman" w:eastAsia="Times New Roman" w:hAnsi="Times New Roman" w:cs="Times New Roman"/>
          <w:sz w:val="28"/>
          <w:szCs w:val="28"/>
        </w:rPr>
        <w:t>, в нарушение п. 1.3 ПДД РФ, совершил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426"/>
        <w:jc w:val="both"/>
        <w:rPr>
          <w:sz w:val="28"/>
          <w:szCs w:val="28"/>
        </w:rPr>
      </w:pPr>
      <w:r>
        <w:rPr>
          <w:rFonts w:ascii="Times New Roman" w:eastAsia="Times New Roman" w:hAnsi="Times New Roman" w:cs="Times New Roman"/>
          <w:sz w:val="28"/>
          <w:szCs w:val="28"/>
        </w:rPr>
        <w:t>- рапорт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ИДПС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ДПС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ГИ</w:t>
      </w:r>
      <w:r>
        <w:rPr>
          <w:rFonts w:ascii="Times New Roman" w:eastAsia="Times New Roman" w:hAnsi="Times New Roman" w:cs="Times New Roman"/>
          <w:sz w:val="28"/>
          <w:szCs w:val="28"/>
        </w:rPr>
        <w:t xml:space="preserve">БДД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МВД </w:t>
      </w:r>
      <w:r>
        <w:rPr>
          <w:rFonts w:ascii="Times New Roman" w:eastAsia="Times New Roman" w:hAnsi="Times New Roman" w:cs="Times New Roman"/>
          <w:sz w:val="28"/>
          <w:szCs w:val="28"/>
        </w:rPr>
        <w:t xml:space="preserve">России по </w:t>
      </w:r>
      <w:r>
        <w:rPr>
          <w:rFonts w:ascii="Times New Roman" w:eastAsia="Times New Roman" w:hAnsi="Times New Roman" w:cs="Times New Roman"/>
          <w:sz w:val="28"/>
          <w:szCs w:val="28"/>
        </w:rPr>
        <w:t>Сургутскому району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котор</w:t>
      </w:r>
      <w:r>
        <w:rPr>
          <w:rFonts w:ascii="Times New Roman" w:eastAsia="Times New Roman" w:hAnsi="Times New Roman" w:cs="Times New Roman"/>
          <w:sz w:val="28"/>
          <w:szCs w:val="28"/>
        </w:rPr>
        <w:t>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Валитов Р.М. 10.01.</w:t>
      </w:r>
      <w:r>
        <w:rPr>
          <w:rFonts w:ascii="Times New Roman" w:eastAsia="Times New Roman" w:hAnsi="Times New Roman" w:cs="Times New Roman"/>
          <w:sz w:val="28"/>
          <w:szCs w:val="28"/>
        </w:rPr>
        <w:t xml:space="preserve">2026 в 19 час. 52 мин. на 56 км. автодороги Сургут – Лянтор, Сургутский район, управляя транспортным средством Тойота Камри г/н </w:t>
      </w:r>
      <w:r>
        <w:rPr>
          <w:rStyle w:val="cat-UserDefinedgrp-40rplc-57"/>
          <w:rFonts w:ascii="Times New Roman" w:eastAsia="Times New Roman" w:hAnsi="Times New Roman" w:cs="Times New Roman"/>
          <w:sz w:val="28"/>
          <w:szCs w:val="28"/>
        </w:rPr>
        <w:t>...</w:t>
      </w:r>
      <w:r>
        <w:rPr>
          <w:rFonts w:ascii="Times New Roman" w:eastAsia="Times New Roman" w:hAnsi="Times New Roman" w:cs="Times New Roman"/>
          <w:sz w:val="28"/>
          <w:szCs w:val="28"/>
        </w:rPr>
        <w:t>, в нарушение п. 1.3 ПДД РФ, совершил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 составлен протокол об а</w:t>
      </w:r>
      <w:r>
        <w:rPr>
          <w:rFonts w:ascii="Times New Roman" w:eastAsia="Times New Roman" w:hAnsi="Times New Roman" w:cs="Times New Roman"/>
          <w:sz w:val="28"/>
          <w:szCs w:val="28"/>
        </w:rPr>
        <w:t>дминистративно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правонарушени</w:t>
      </w:r>
      <w:r>
        <w:rPr>
          <w:rFonts w:ascii="Times New Roman" w:eastAsia="Times New Roman" w:hAnsi="Times New Roman" w:cs="Times New Roman"/>
          <w:sz w:val="28"/>
          <w:szCs w:val="28"/>
        </w:rPr>
        <w:t>и по</w:t>
      </w:r>
      <w:r>
        <w:rPr>
          <w:rFonts w:ascii="Times New Roman" w:eastAsia="Times New Roman" w:hAnsi="Times New Roman" w:cs="Times New Roman"/>
          <w:sz w:val="28"/>
          <w:szCs w:val="28"/>
        </w:rPr>
        <w:t xml:space="preserve"> ч. 4 ст. 12.15 КоАП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426"/>
        <w:jc w:val="both"/>
        <w:rPr>
          <w:sz w:val="28"/>
          <w:szCs w:val="28"/>
        </w:rPr>
      </w:pPr>
      <w:r>
        <w:rPr>
          <w:rFonts w:ascii="Times New Roman" w:eastAsia="Times New Roman" w:hAnsi="Times New Roman" w:cs="Times New Roman"/>
          <w:sz w:val="28"/>
          <w:szCs w:val="28"/>
        </w:rPr>
        <w:t>- дислокац</w:t>
      </w:r>
      <w:r>
        <w:rPr>
          <w:rFonts w:ascii="Times New Roman" w:eastAsia="Times New Roman" w:hAnsi="Times New Roman" w:cs="Times New Roman"/>
          <w:sz w:val="28"/>
          <w:szCs w:val="28"/>
        </w:rPr>
        <w:t>ией дорожных знаков и разметки,</w:t>
      </w:r>
    </w:p>
    <w:p>
      <w:pPr>
        <w:spacing w:before="0" w:after="0"/>
        <w:ind w:firstLine="426"/>
        <w:jc w:val="both"/>
        <w:rPr>
          <w:sz w:val="28"/>
          <w:szCs w:val="28"/>
        </w:rPr>
      </w:pPr>
      <w:r>
        <w:rPr>
          <w:rFonts w:ascii="Times New Roman" w:eastAsia="Times New Roman" w:hAnsi="Times New Roman" w:cs="Times New Roman"/>
          <w:sz w:val="28"/>
          <w:szCs w:val="28"/>
        </w:rPr>
        <w:t xml:space="preserve">- объяснениями </w:t>
      </w:r>
      <w:r>
        <w:rPr>
          <w:rFonts w:ascii="Times New Roman" w:eastAsia="Times New Roman" w:hAnsi="Times New Roman" w:cs="Times New Roman"/>
          <w:sz w:val="28"/>
          <w:szCs w:val="28"/>
        </w:rPr>
        <w:t>Валитов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Р.М.</w:t>
      </w:r>
      <w:r>
        <w:rPr>
          <w:rFonts w:ascii="Times New Roman" w:eastAsia="Times New Roman" w:hAnsi="Times New Roman" w:cs="Times New Roman"/>
          <w:sz w:val="28"/>
          <w:szCs w:val="28"/>
        </w:rPr>
        <w:t>, согласно которым он вину в совершении вышеуказанного правонарушения признал.</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Кроме того, судом исследованы: </w:t>
      </w:r>
      <w:r>
        <w:rPr>
          <w:rFonts w:ascii="Times New Roman" w:eastAsia="Times New Roman" w:hAnsi="Times New Roman" w:cs="Times New Roman"/>
          <w:sz w:val="28"/>
          <w:szCs w:val="28"/>
        </w:rPr>
        <w:t xml:space="preserve">копия водительского удостоверения; копия свидетельства о регистрации ТС; </w:t>
      </w:r>
      <w:r>
        <w:rPr>
          <w:rFonts w:ascii="Times New Roman" w:eastAsia="Times New Roman" w:hAnsi="Times New Roman" w:cs="Times New Roman"/>
          <w:sz w:val="28"/>
          <w:szCs w:val="28"/>
        </w:rPr>
        <w:t>список нарушений;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определение о передаче дела об </w:t>
      </w:r>
      <w:r>
        <w:rPr>
          <w:rFonts w:ascii="Times New Roman" w:eastAsia="Times New Roman" w:hAnsi="Times New Roman" w:cs="Times New Roman"/>
          <w:sz w:val="28"/>
          <w:szCs w:val="28"/>
        </w:rPr>
        <w:t>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телефонограмма; карточка учета с ВУ; карточка учета ТС; </w:t>
      </w:r>
      <w:r>
        <w:rPr>
          <w:rFonts w:ascii="Times New Roman" w:eastAsia="Times New Roman" w:hAnsi="Times New Roman" w:cs="Times New Roman"/>
          <w:sz w:val="28"/>
          <w:szCs w:val="28"/>
        </w:rPr>
        <w:t>заявление о привлечении к административной ответственности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pPr>
        <w:spacing w:before="0" w:after="0"/>
        <w:ind w:firstLine="426"/>
        <w:jc w:val="both"/>
        <w:rPr>
          <w:sz w:val="32"/>
          <w:szCs w:val="32"/>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материалы дела также представлены объяснения свидетеля Шумейко Р.А. Однако названный свидетель не предупреждался об административной ответственности, предусмотренной статьей 17.9 Кодекса Российской Федерации об административных правонарушениях за дачу заведомо ложных показаний (соответствующая подписка в материалах дела отсутствует).</w:t>
      </w:r>
      <w:r>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 xml:space="preserve">Приведенное обстоятельство является основанием для исключения объяснений из числа доказательств по делу. </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 привлекаемо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квалифицирует по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смягчающих наказание, в соответствии со ст.4.2 КоАП РФ, судом не установлено.</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ст.4.3 КоАП РФ, </w:t>
      </w:r>
      <w:r>
        <w:rPr>
          <w:rFonts w:ascii="Times New Roman" w:eastAsia="Times New Roman" w:hAnsi="Times New Roman" w:cs="Times New Roman"/>
          <w:sz w:val="28"/>
          <w:szCs w:val="28"/>
        </w:rPr>
        <w:t>является повторное совершение однородного правонарушения</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определении вида и меры наказания,</w:t>
      </w:r>
      <w:r>
        <w:rPr>
          <w:rFonts w:ascii="Times New Roman" w:eastAsia="Times New Roman" w:hAnsi="Times New Roman" w:cs="Times New Roman"/>
          <w:sz w:val="28"/>
          <w:szCs w:val="28"/>
        </w:rPr>
        <w:t xml:space="preserve"> суд учитывает тяжесть прав</w:t>
      </w:r>
      <w:r>
        <w:rPr>
          <w:rFonts w:ascii="Times New Roman" w:eastAsia="Times New Roman" w:hAnsi="Times New Roman" w:cs="Times New Roman"/>
          <w:sz w:val="28"/>
          <w:szCs w:val="28"/>
        </w:rPr>
        <w:t>онарушения, личность нарушителя, его отношение к содеянному.</w:t>
      </w:r>
    </w:p>
    <w:p>
      <w:pPr>
        <w:pStyle w:val="Heading1"/>
        <w:spacing w:before="0" w:after="0"/>
        <w:ind w:firstLine="426"/>
        <w:jc w:val="both"/>
        <w:outlineLvl w:val="9"/>
        <w:rPr>
          <w:b/>
          <w:bCs/>
          <w:sz w:val="28"/>
          <w:szCs w:val="28"/>
        </w:rPr>
      </w:pPr>
      <w:r>
        <w:rPr>
          <w:i w:val="0"/>
          <w:sz w:val="28"/>
          <w:szCs w:val="28"/>
        </w:rPr>
        <w:t xml:space="preserve">   </w:t>
      </w:r>
      <w:r>
        <w:rPr>
          <w:b w:val="0"/>
          <w:bCs w:val="0"/>
          <w:i w:val="0"/>
          <w:sz w:val="28"/>
          <w:szCs w:val="28"/>
        </w:rPr>
        <w:t>На основании ст. 29.10 Кодекса РФ об административных правонарушениях, мировой судья</w:t>
      </w:r>
    </w:p>
    <w:p>
      <w:pPr>
        <w:spacing w:before="0" w:after="0"/>
        <w:ind w:firstLine="426"/>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П О С Т А Н О В И Л:</w:t>
      </w:r>
    </w:p>
    <w:p>
      <w:pPr>
        <w:spacing w:before="0" w:after="0"/>
        <w:ind w:firstLine="426"/>
        <w:jc w:val="both"/>
        <w:rPr>
          <w:sz w:val="28"/>
          <w:szCs w:val="28"/>
        </w:rPr>
      </w:pPr>
      <w:r>
        <w:rPr>
          <w:rFonts w:ascii="Times New Roman" w:eastAsia="Times New Roman" w:hAnsi="Times New Roman" w:cs="Times New Roman"/>
          <w:sz w:val="28"/>
          <w:szCs w:val="28"/>
        </w:rPr>
        <w:t>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ризнать </w:t>
      </w:r>
      <w:r>
        <w:rPr>
          <w:rFonts w:ascii="Times New Roman" w:eastAsia="Times New Roman" w:hAnsi="Times New Roman" w:cs="Times New Roman"/>
          <w:sz w:val="28"/>
          <w:szCs w:val="28"/>
        </w:rPr>
        <w:t xml:space="preserve">Валитова Руслана Миннифаровича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ст. 12.15 ч. 4 КоАП РФ </w:t>
      </w:r>
      <w:r>
        <w:rPr>
          <w:rFonts w:ascii="Times New Roman" w:eastAsia="Times New Roman" w:hAnsi="Times New Roman" w:cs="Times New Roman"/>
          <w:sz w:val="28"/>
          <w:szCs w:val="28"/>
        </w:rPr>
        <w:t>и назначить наказание в виде административного штрафа в размере 7 500 рублей.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Жалоба на постановление может быть подана в Сургутский городской суд в течение десяти дней со дня вручения или получения копии постановления.</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Административный штраф перечислять на счет получателя платежа 03100643000000018700 в </w:t>
      </w:r>
      <w:r>
        <w:rPr>
          <w:rFonts w:ascii="Times New Roman" w:eastAsia="Times New Roman" w:hAnsi="Times New Roman" w:cs="Times New Roman"/>
          <w:sz w:val="28"/>
          <w:szCs w:val="28"/>
        </w:rPr>
        <w:t>ОКЦ № 8 УГУ Банка России</w:t>
      </w:r>
      <w:r>
        <w:rPr>
          <w:rFonts w:ascii="Times New Roman" w:eastAsia="Times New Roman" w:hAnsi="Times New Roman" w:cs="Times New Roman"/>
          <w:sz w:val="28"/>
          <w:szCs w:val="28"/>
        </w:rPr>
        <w:t>//УФК по ХМАО-Югре г. Ханты-Мансийск кор./сч. 40102810245370000007 БИК 007162163 ОКТМО 7187</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ИНН 8601010390 КПП 860101001 КБК 188 116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011230 1000 1140</w:t>
      </w:r>
      <w:r>
        <w:rPr>
          <w:rFonts w:ascii="Times New Roman" w:eastAsia="Times New Roman" w:hAnsi="Times New Roman" w:cs="Times New Roman"/>
          <w:sz w:val="28"/>
          <w:szCs w:val="28"/>
        </w:rPr>
        <w:t>,</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получатель: УФК по ХМАО-Югре (УМВД России по ХМАО-Югре).</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УИН: 188104862</w:t>
      </w:r>
      <w:r>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0</w:t>
      </w:r>
      <w:r>
        <w:rPr>
          <w:rFonts w:ascii="Times New Roman" w:eastAsia="Times New Roman" w:hAnsi="Times New Roman" w:cs="Times New Roman"/>
          <w:b/>
          <w:bCs/>
          <w:sz w:val="28"/>
          <w:szCs w:val="28"/>
        </w:rPr>
        <w:t>7400</w:t>
      </w:r>
      <w:r>
        <w:rPr>
          <w:rFonts w:ascii="Times New Roman" w:eastAsia="Times New Roman" w:hAnsi="Times New Roman" w:cs="Times New Roman"/>
          <w:b/>
          <w:bCs/>
          <w:sz w:val="28"/>
          <w:szCs w:val="28"/>
        </w:rPr>
        <w:t>00967</w:t>
      </w:r>
      <w:r>
        <w:rPr>
          <w:rFonts w:ascii="Times New Roman" w:eastAsia="Times New Roman" w:hAnsi="Times New Roman" w:cs="Times New Roman"/>
          <w:b/>
          <w:bCs/>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Штраф подлежит уплате в течение 60 дней, копия квитанции предоставляется в </w:t>
      </w:r>
      <w:r>
        <w:rPr>
          <w:rFonts w:ascii="Times New Roman" w:eastAsia="Times New Roman" w:hAnsi="Times New Roman" w:cs="Times New Roman"/>
          <w:sz w:val="28"/>
          <w:szCs w:val="28"/>
        </w:rPr>
        <w:t>101</w:t>
      </w:r>
      <w:r>
        <w:rPr>
          <w:rFonts w:ascii="Times New Roman" w:eastAsia="Times New Roman" w:hAnsi="Times New Roman" w:cs="Times New Roman"/>
          <w:sz w:val="28"/>
          <w:szCs w:val="28"/>
        </w:rPr>
        <w:t xml:space="preserve"> каб. д.9 ул. Гагарина г. Сургута.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Разъяснить, что п</w:t>
      </w:r>
      <w:r>
        <w:rPr>
          <w:rFonts w:ascii="Times New Roman" w:eastAsia="Times New Roman" w:hAnsi="Times New Roman" w:cs="Times New Roman"/>
          <w:sz w:val="28"/>
          <w:szCs w:val="28"/>
        </w:rPr>
        <w:t xml:space="preserve">ри уплате административного штрафа лицом, привлеченным к административной ответственности </w:t>
      </w:r>
      <w:r>
        <w:rPr>
          <w:rFonts w:ascii="Times New Roman" w:eastAsia="Times New Roman" w:hAnsi="Times New Roman" w:cs="Times New Roman"/>
          <w:sz w:val="28"/>
          <w:szCs w:val="28"/>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sz w:val="28"/>
          <w:szCs w:val="28"/>
        </w:rPr>
        <w:t xml:space="preserve">. </w:t>
      </w:r>
    </w:p>
    <w:p>
      <w:pPr>
        <w:spacing w:before="0" w:after="0"/>
        <w:ind w:firstLine="426"/>
        <w:jc w:val="both"/>
        <w:rPr>
          <w:sz w:val="28"/>
          <w:szCs w:val="28"/>
        </w:rPr>
      </w:pPr>
    </w:p>
    <w:p>
      <w:pPr>
        <w:spacing w:before="0" w:after="0"/>
        <w:ind w:firstLine="426"/>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верна</w:t>
      </w:r>
    </w:p>
    <w:p>
      <w:pPr>
        <w:spacing w:before="0" w:after="0"/>
        <w:ind w:firstLine="426"/>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Е.В. Ачкасова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4rplc-5">
    <w:name w:val="cat-UserDefined grp-34 rplc-5"/>
    <w:basedOn w:val="DefaultParagraphFont"/>
  </w:style>
  <w:style w:type="character" w:customStyle="1" w:styleId="cat-UserDefinedgrp-35rplc-8">
    <w:name w:val="cat-UserDefined grp-35 rplc-8"/>
    <w:basedOn w:val="DefaultParagraphFont"/>
  </w:style>
  <w:style w:type="character" w:customStyle="1" w:styleId="cat-UserDefinedgrp-36rplc-10">
    <w:name w:val="cat-UserDefined grp-36 rplc-10"/>
    <w:basedOn w:val="DefaultParagraphFont"/>
  </w:style>
  <w:style w:type="character" w:customStyle="1" w:styleId="cat-UserDefinedgrp-37rplc-13">
    <w:name w:val="cat-UserDefined grp-37 rplc-13"/>
    <w:basedOn w:val="DefaultParagraphFont"/>
  </w:style>
  <w:style w:type="character" w:customStyle="1" w:styleId="cat-UserDefinedgrp-38rplc-15">
    <w:name w:val="cat-UserDefined grp-38 rplc-15"/>
    <w:basedOn w:val="DefaultParagraphFont"/>
  </w:style>
  <w:style w:type="character" w:customStyle="1" w:styleId="cat-UserDefinedgrp-39rplc-17">
    <w:name w:val="cat-UserDefined grp-39 rplc-17"/>
    <w:basedOn w:val="DefaultParagraphFont"/>
  </w:style>
  <w:style w:type="character" w:customStyle="1" w:styleId="cat-UserDefinedgrp-40rplc-27">
    <w:name w:val="cat-UserDefined grp-40 rplc-27"/>
    <w:basedOn w:val="DefaultParagraphFont"/>
  </w:style>
  <w:style w:type="character" w:customStyle="1" w:styleId="cat-UserDefinedgrp-40rplc-37">
    <w:name w:val="cat-UserDefined grp-40 rplc-37"/>
    <w:basedOn w:val="DefaultParagraphFont"/>
  </w:style>
  <w:style w:type="character" w:customStyle="1" w:styleId="cat-UserDefinedgrp-40rplc-47">
    <w:name w:val="cat-UserDefined grp-40 rplc-47"/>
    <w:basedOn w:val="DefaultParagraphFont"/>
  </w:style>
  <w:style w:type="character" w:customStyle="1" w:styleId="cat-UserDefinedgrp-40rplc-57">
    <w:name w:val="cat-UserDefined grp-40 rplc-5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